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78" w:rsidRDefault="00443B78" w:rsidP="00A513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i/>
          <w:sz w:val="24"/>
          <w:szCs w:val="24"/>
        </w:rPr>
        <w:t>Anuncio del Ayuntamiento de Càrcer, sobre información pública de la aprobación inicial de</w:t>
      </w:r>
      <w:r>
        <w:rPr>
          <w:rFonts w:ascii="Bookman Old Style" w:hAnsi="Bookman Old Style" w:cs="TimesNewRomanPS-BoldMT"/>
          <w:bCs/>
          <w:i/>
          <w:sz w:val="24"/>
          <w:szCs w:val="24"/>
        </w:rPr>
        <w:t xml:space="preserve">l primer </w:t>
      </w:r>
      <w:r w:rsidRPr="00C72C16">
        <w:rPr>
          <w:rFonts w:ascii="Bookman Old Style" w:hAnsi="Bookman Old Style" w:cs="TimesNewRomanPS-BoldMT"/>
          <w:bCs/>
          <w:i/>
          <w:sz w:val="24"/>
          <w:szCs w:val="24"/>
        </w:rPr>
        <w:t xml:space="preserve">plan </w:t>
      </w:r>
      <w:r>
        <w:rPr>
          <w:rFonts w:ascii="Bookman Old Style" w:hAnsi="Bookman Old Style" w:cs="TimesNewRomanPS-BoldMT"/>
          <w:bCs/>
          <w:i/>
          <w:sz w:val="24"/>
          <w:szCs w:val="24"/>
        </w:rPr>
        <w:t>municipal de igualdad de oportunidades entre mujeres y hombres.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/>
          <w:bCs/>
          <w:sz w:val="28"/>
          <w:szCs w:val="28"/>
        </w:rPr>
      </w:pPr>
      <w:r w:rsidRPr="00C72C16">
        <w:rPr>
          <w:rFonts w:ascii="Bookman Old Style" w:hAnsi="Bookman Old Style" w:cs="TimesNewRomanPS-BoldMT"/>
          <w:b/>
          <w:bCs/>
          <w:sz w:val="28"/>
          <w:szCs w:val="28"/>
        </w:rPr>
        <w:t>ANUNCIO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/>
          <w:bCs/>
          <w:sz w:val="28"/>
          <w:szCs w:val="28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>El Ayuntamiento Pleno, en sesi</w:t>
      </w:r>
      <w:r>
        <w:rPr>
          <w:rFonts w:ascii="Bookman Old Style" w:hAnsi="Bookman Old Style" w:cs="TimesNewRomanPS-BoldMT"/>
          <w:bCs/>
          <w:sz w:val="24"/>
          <w:szCs w:val="24"/>
        </w:rPr>
        <w:t>ón ordinaria celebrada el día 20 de Abril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 xml:space="preserve"> de 2023</w:t>
      </w:r>
      <w:r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adoptó, acuerdo de aprobar</w:t>
      </w:r>
      <w:r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r w:rsidR="00B528F6">
        <w:rPr>
          <w:rFonts w:ascii="Bookman Old Style" w:hAnsi="Bookman Old Style" w:cs="TimesNewRomanPS-BoldMT"/>
          <w:bCs/>
          <w:sz w:val="24"/>
          <w:szCs w:val="24"/>
        </w:rPr>
        <w:t xml:space="preserve">inicialmente </w:t>
      </w:r>
      <w:r>
        <w:rPr>
          <w:rFonts w:ascii="Bookman Old Style" w:hAnsi="Bookman Old Style" w:cs="TimesNewRomanPS-BoldMT"/>
          <w:bCs/>
          <w:sz w:val="24"/>
          <w:szCs w:val="24"/>
        </w:rPr>
        <w:t>el primer plan de igualdad municipal de oportunidades entre mujeres y hombres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, así como someter el mismo a información pública, por un periodo de 30 días hábiles, contados a partir del siguiente al de la publicación del presente anuncio en el Boletín Oficial de la Provincia de Valencia así como en el portal web del Ayuntamiento de Càrcer.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C72C16" w:rsidRPr="00C72C16" w:rsidRDefault="00C72C16" w:rsidP="00C72C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>Lo que se hace público, en cumplimiento de lo dispuesto</w:t>
      </w:r>
      <w:r>
        <w:rPr>
          <w:rFonts w:ascii="Bookman Old Style" w:hAnsi="Bookman Old Style" w:cs="TimesNewRomanPS-BoldMT"/>
          <w:bCs/>
          <w:sz w:val="24"/>
          <w:szCs w:val="24"/>
        </w:rPr>
        <w:t xml:space="preserve"> en la Ley orgánica</w:t>
      </w:r>
      <w:r w:rsidRPr="00A513C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3/2007, de 22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de Marzo,</w:t>
      </w:r>
      <w:r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para la igualdad efectiva entre mujeres y hombres, Real Decreto 901/2020, de 13 de Octubre mediante el cual se regulan los planes de igualdad y su registro y el resto de la normativa de aplicación, y el artículo 83 de la Ley 39/2015 de 1 de Octubre de Procedimiento Administrativo Común, todo ello en los términos dispuestos en la Ley 2/2015 de la Generalitat Valenciana.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 xml:space="preserve">El documento </w:t>
      </w:r>
      <w:r w:rsidR="00B528F6">
        <w:rPr>
          <w:rFonts w:ascii="Bookman Old Style" w:hAnsi="Bookman Old Style" w:cs="TimesNewRomanPS-BoldMT"/>
          <w:bCs/>
          <w:sz w:val="24"/>
          <w:szCs w:val="24"/>
        </w:rPr>
        <w:t xml:space="preserve">inicial 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de</w:t>
      </w:r>
      <w:r w:rsidR="00B528F6">
        <w:rPr>
          <w:rFonts w:ascii="Bookman Old Style" w:hAnsi="Bookman Old Style" w:cs="TimesNewRomanPS-BoldMT"/>
          <w:bCs/>
          <w:sz w:val="24"/>
          <w:szCs w:val="24"/>
        </w:rPr>
        <w:t>l</w:t>
      </w:r>
      <w:r w:rsidR="00B528F6" w:rsidRPr="00B528F6">
        <w:rPr>
          <w:rFonts w:ascii="Bookman Old Style" w:hAnsi="Bookman Old Style" w:cs="TimesNewRomanPS-BoldMT"/>
          <w:bCs/>
          <w:sz w:val="24"/>
          <w:szCs w:val="24"/>
        </w:rPr>
        <w:t xml:space="preserve"> </w:t>
      </w:r>
      <w:r w:rsidR="00B528F6">
        <w:rPr>
          <w:rFonts w:ascii="Bookman Old Style" w:hAnsi="Bookman Old Style" w:cs="TimesNewRomanPS-BoldMT"/>
          <w:bCs/>
          <w:sz w:val="24"/>
          <w:szCs w:val="24"/>
        </w:rPr>
        <w:t>primer plan de igualdad municipal de oportunidades entre mujeres y hombres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, permanecerá en las dependencias municipales del Ayuntamiento de Càrcer para su examen y consulta por los interesados, así como también se publicará en la sede electrónica de este ayuntamiento (http://carcer.sedelectronica.es), y en la página web (</w:t>
      </w:r>
      <w:hyperlink r:id="rId7" w:history="1">
        <w:r w:rsidRPr="00C72C16">
          <w:rPr>
            <w:rFonts w:ascii="Bookman Old Style" w:hAnsi="Bookman Old Style" w:cs="TimesNewRomanPS-BoldMT"/>
            <w:bCs/>
            <w:color w:val="0000FF"/>
            <w:sz w:val="24"/>
            <w:szCs w:val="24"/>
            <w:u w:val="single"/>
          </w:rPr>
          <w:t>www.carcer.es</w:t>
        </w:r>
      </w:hyperlink>
      <w:r w:rsidRPr="00C72C16">
        <w:rPr>
          <w:rFonts w:ascii="Bookman Old Style" w:hAnsi="Bookman Old Style" w:cs="TimesNewRomanPS-BoldMT"/>
          <w:bCs/>
          <w:sz w:val="24"/>
          <w:szCs w:val="24"/>
        </w:rPr>
        <w:t>).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>Si dentro del plazo concedido, no se presentaran alegaciones, reclamaciones, observaciones o sug</w:t>
      </w:r>
      <w:r w:rsidR="00B528F6">
        <w:rPr>
          <w:rFonts w:ascii="Bookman Old Style" w:hAnsi="Bookman Old Style" w:cs="TimesNewRomanPS-BoldMT"/>
          <w:bCs/>
          <w:sz w:val="24"/>
          <w:szCs w:val="24"/>
        </w:rPr>
        <w:t xml:space="preserve">erencias, la aprobación inicial </w:t>
      </w:r>
      <w:r w:rsidRPr="00C72C16">
        <w:rPr>
          <w:rFonts w:ascii="Bookman Old Style" w:hAnsi="Bookman Old Style" w:cs="TimesNewRomanPS-BoldMT"/>
          <w:bCs/>
          <w:sz w:val="24"/>
          <w:szCs w:val="24"/>
        </w:rPr>
        <w:t>del plan pasaría automáticamente a definitiva sin precisarse de ningún otro trámite.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NewRomanPS-BoldMT"/>
          <w:bCs/>
          <w:i/>
          <w:sz w:val="24"/>
          <w:szCs w:val="24"/>
        </w:rPr>
      </w:pPr>
    </w:p>
    <w:p w:rsidR="00C72C16" w:rsidRPr="00C72C16" w:rsidRDefault="00C72C16" w:rsidP="00C72C16">
      <w:pPr>
        <w:ind w:firstLine="708"/>
        <w:jc w:val="center"/>
        <w:rPr>
          <w:rFonts w:ascii="Bookman Old Style" w:hAnsi="Bookman Old Style" w:cs="TimesNewRomanPS-BoldMT"/>
          <w:bCs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>En Càrcer a fecha de la firma establecida al margen</w:t>
      </w:r>
    </w:p>
    <w:p w:rsidR="00C72C16" w:rsidRPr="00C72C16" w:rsidRDefault="00C72C16" w:rsidP="00C72C16">
      <w:pPr>
        <w:ind w:firstLine="708"/>
        <w:jc w:val="center"/>
        <w:rPr>
          <w:rFonts w:ascii="Bookman Old Style" w:hAnsi="Bookman Old Style" w:cs="TimesNewRomanPS-BoldMT"/>
          <w:bCs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>El Alcalde,</w:t>
      </w:r>
    </w:p>
    <w:p w:rsidR="00C72C16" w:rsidRPr="00C72C16" w:rsidRDefault="00C72C16" w:rsidP="00C72C16">
      <w:pPr>
        <w:ind w:firstLine="708"/>
        <w:jc w:val="center"/>
        <w:rPr>
          <w:rFonts w:ascii="Bookman Old Style" w:hAnsi="Bookman Old Style" w:cs="TimesNewRomanPS-BoldMT"/>
          <w:bCs/>
          <w:sz w:val="24"/>
          <w:szCs w:val="24"/>
        </w:rPr>
      </w:pPr>
      <w:r w:rsidRPr="00C72C16">
        <w:rPr>
          <w:rFonts w:ascii="Bookman Old Style" w:hAnsi="Bookman Old Style" w:cs="TimesNewRomanPS-BoldMT"/>
          <w:bCs/>
          <w:sz w:val="24"/>
          <w:szCs w:val="24"/>
        </w:rPr>
        <w:t>Fdo.: D. Josep Botella Pardo.</w:t>
      </w: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</w:p>
    <w:p w:rsidR="00C72C16" w:rsidRPr="00C72C16" w:rsidRDefault="00C72C16" w:rsidP="00C72C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r w:rsidRPr="00C72C16">
        <w:rPr>
          <w:rFonts w:ascii="Bookman Old Style" w:hAnsi="Bookman Old Style"/>
          <w:b/>
          <w:sz w:val="18"/>
          <w:szCs w:val="18"/>
        </w:rPr>
        <w:t>DOCUMENTO FIRMADO ELECTRÓNICAMENTE.</w:t>
      </w:r>
    </w:p>
    <w:p w:rsidR="00443B78" w:rsidRDefault="00443B78" w:rsidP="00A513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43B78" w:rsidRDefault="00443B78" w:rsidP="00A513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D679D" w:rsidRDefault="00CC600C">
      <w:bookmarkStart w:id="0" w:name="_GoBack"/>
      <w:bookmarkEnd w:id="0"/>
    </w:p>
    <w:sectPr w:rsidR="007D67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0C" w:rsidRDefault="00CC600C" w:rsidP="00443B78">
      <w:pPr>
        <w:spacing w:after="0" w:line="240" w:lineRule="auto"/>
      </w:pPr>
      <w:r>
        <w:separator/>
      </w:r>
    </w:p>
  </w:endnote>
  <w:endnote w:type="continuationSeparator" w:id="0">
    <w:p w:rsidR="00CC600C" w:rsidRDefault="00CC600C" w:rsidP="0044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0C" w:rsidRDefault="00CC600C" w:rsidP="00443B78">
      <w:pPr>
        <w:spacing w:after="0" w:line="240" w:lineRule="auto"/>
      </w:pPr>
      <w:r>
        <w:separator/>
      </w:r>
    </w:p>
  </w:footnote>
  <w:footnote w:type="continuationSeparator" w:id="0">
    <w:p w:rsidR="00CC600C" w:rsidRDefault="00CC600C" w:rsidP="0044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78" w:rsidRPr="00443B78" w:rsidRDefault="00443B78" w:rsidP="00443B78">
    <w:pPr>
      <w:tabs>
        <w:tab w:val="center" w:pos="4252"/>
        <w:tab w:val="right" w:pos="8504"/>
      </w:tabs>
      <w:spacing w:after="0" w:line="240" w:lineRule="auto"/>
      <w:rPr>
        <w:rFonts w:ascii="Bahnschrift SemiBold SemiConden" w:eastAsia="Arial Unicode MS" w:hAnsi="Bahnschrift SemiBold SemiConden" w:cs="Times New Roman"/>
        <w:b/>
        <w:color w:val="05A7AB"/>
        <w:sz w:val="36"/>
        <w:szCs w:val="36"/>
      </w:rPr>
    </w:pPr>
    <w:r w:rsidRPr="00443B78">
      <w:rPr>
        <w:rFonts w:ascii="Times New Roman" w:eastAsia="Lucida Sans Unicode" w:hAnsi="Times New Roman" w:cs="Times New Roman"/>
        <w:noProof/>
        <w:kern w:val="1"/>
        <w:sz w:val="20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6DFAD24E" wp14:editId="4A62F0F2">
          <wp:simplePos x="0" y="0"/>
          <wp:positionH relativeFrom="column">
            <wp:posOffset>337185</wp:posOffset>
          </wp:positionH>
          <wp:positionV relativeFrom="paragraph">
            <wp:posOffset>-170815</wp:posOffset>
          </wp:positionV>
          <wp:extent cx="704850" cy="793750"/>
          <wp:effectExtent l="0" t="0" r="0" b="6350"/>
          <wp:wrapNone/>
          <wp:docPr id="1" name="Imagen 1" descr="Archivo:Escut oficial de Càrcer (1955)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rchivo:Escut oficial de Càrcer (1955)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B78">
      <w:t xml:space="preserve">                                                      </w:t>
    </w:r>
    <w:r w:rsidRPr="00443B78">
      <w:rPr>
        <w:rFonts w:ascii="Bahnschrift SemiBold SemiConden" w:eastAsia="Arial Unicode MS" w:hAnsi="Bahnschrift SemiBold SemiConden" w:cs="Times New Roman"/>
        <w:b/>
        <w:color w:val="00B0F0"/>
        <w:sz w:val="36"/>
        <w:szCs w:val="36"/>
        <w:lang w:val="es-ES_tradnl" w:eastAsia="es-ES"/>
      </w:rPr>
      <w:t>AJUNTAMENT  DE  CÀRCER</w:t>
    </w:r>
  </w:p>
  <w:p w:rsidR="00443B78" w:rsidRPr="00443B78" w:rsidRDefault="00443B78" w:rsidP="00443B78">
    <w:pPr>
      <w:keepNext/>
      <w:spacing w:after="0" w:line="240" w:lineRule="auto"/>
      <w:ind w:left="708"/>
      <w:jc w:val="center"/>
      <w:outlineLvl w:val="2"/>
      <w:rPr>
        <w:rFonts w:ascii="Tw Cen MT" w:eastAsia="Times New Roman" w:hAnsi="Tw Cen MT" w:cs="Times New Roman"/>
        <w:sz w:val="18"/>
        <w:szCs w:val="18"/>
        <w:lang w:val="es-ES_tradnl" w:eastAsia="es-ES"/>
      </w:rPr>
    </w:pPr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           P/ </w:t>
    </w:r>
    <w:proofErr w:type="spellStart"/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t>Comunitat</w:t>
    </w:r>
    <w:proofErr w:type="spellEnd"/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Valenciana nº 2 - </w:t>
    </w:r>
    <w:r w:rsidRPr="00443B78">
      <w:rPr>
        <w:rFonts w:ascii="Tw Cen MT" w:eastAsia="MS Mincho" w:hAnsi="MS Mincho" w:cs="MS Mincho" w:hint="eastAsia"/>
        <w:b/>
        <w:bCs/>
        <w:color w:val="000000"/>
        <w:sz w:val="18"/>
        <w:szCs w:val="18"/>
        <w:lang w:val="es-ES_tradnl" w:eastAsia="es-ES"/>
      </w:rPr>
      <w:t>☎</w:t>
    </w:r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962580016 - </w:t>
    </w:r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sym w:font="Wingdings 2" w:char="F036"/>
    </w:r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962580603 - CP. 46294</w:t>
    </w:r>
  </w:p>
  <w:p w:rsidR="00443B78" w:rsidRPr="00443B78" w:rsidRDefault="00443B78" w:rsidP="00443B78">
    <w:pPr>
      <w:spacing w:after="0" w:line="240" w:lineRule="auto"/>
      <w:ind w:left="708"/>
      <w:jc w:val="center"/>
      <w:rPr>
        <w:rFonts w:ascii="Tw Cen MT" w:eastAsia="Times New Roman" w:hAnsi="Tw Cen MT" w:cs="Times New Roman"/>
        <w:sz w:val="18"/>
        <w:szCs w:val="18"/>
        <w:lang w:val="es-ES_tradnl" w:eastAsia="es-ES"/>
      </w:rPr>
    </w:pPr>
    <w:r w:rsidRPr="00443B78">
      <w:rPr>
        <w:rFonts w:ascii="Tw Cen MT" w:eastAsia="Times New Roman" w:hAnsi="Tw Cen MT" w:cs="Times New Roman"/>
        <w:sz w:val="18"/>
        <w:szCs w:val="18"/>
        <w:lang w:val="es-ES_tradnl" w:eastAsia="es-ES"/>
      </w:rPr>
      <w:t xml:space="preserve">      CIF: P-4608600-E  --  e-mail: notificaciones@carcer.net – </w:t>
    </w:r>
  </w:p>
  <w:p w:rsidR="00443B78" w:rsidRPr="00443B78" w:rsidRDefault="00443B78" w:rsidP="00443B78">
    <w:pPr>
      <w:widowControl w:val="0"/>
      <w:suppressLineNumbers/>
      <w:pBdr>
        <w:bottom w:val="single" w:sz="12" w:space="1" w:color="FF9900"/>
      </w:pBdr>
      <w:tabs>
        <w:tab w:val="center" w:pos="5386"/>
        <w:tab w:val="right" w:pos="10772"/>
      </w:tabs>
      <w:suppressAutoHyphens/>
      <w:spacing w:after="0" w:line="240" w:lineRule="auto"/>
      <w:rPr>
        <w:rFonts w:ascii="Verdana" w:eastAsia="Times New Roman" w:hAnsi="Verdana" w:cs="Times New Roman"/>
        <w:kern w:val="1"/>
        <w:sz w:val="16"/>
        <w:szCs w:val="16"/>
        <w:lang w:eastAsia="zh-CN"/>
      </w:rPr>
    </w:pPr>
  </w:p>
  <w:p w:rsidR="00443B78" w:rsidRDefault="00443B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9"/>
    <w:rsid w:val="001D711B"/>
    <w:rsid w:val="00443B78"/>
    <w:rsid w:val="00473553"/>
    <w:rsid w:val="006A5A3A"/>
    <w:rsid w:val="00A513C9"/>
    <w:rsid w:val="00B528F6"/>
    <w:rsid w:val="00C72C16"/>
    <w:rsid w:val="00C850DC"/>
    <w:rsid w:val="00C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B78"/>
  </w:style>
  <w:style w:type="paragraph" w:styleId="Piedepgina">
    <w:name w:val="footer"/>
    <w:basedOn w:val="Normal"/>
    <w:link w:val="PiedepginaCar"/>
    <w:uiPriority w:val="99"/>
    <w:unhideWhenUsed/>
    <w:rsid w:val="00443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B78"/>
  </w:style>
  <w:style w:type="paragraph" w:styleId="Piedepgina">
    <w:name w:val="footer"/>
    <w:basedOn w:val="Normal"/>
    <w:link w:val="PiedepginaCar"/>
    <w:uiPriority w:val="99"/>
    <w:unhideWhenUsed/>
    <w:rsid w:val="00443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ce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pload.wikimedia.org/wikipedia/commons/e/ef/Escut_oficial_de_C%C3%A0rcer_(1955).s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AEDL</dc:creator>
  <cp:lastModifiedBy>AEDL</cp:lastModifiedBy>
  <cp:revision>3</cp:revision>
  <dcterms:created xsi:type="dcterms:W3CDTF">2023-05-22T15:08:00Z</dcterms:created>
  <dcterms:modified xsi:type="dcterms:W3CDTF">2023-05-23T10:18:00Z</dcterms:modified>
</cp:coreProperties>
</file>